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D67906" w:rsidP="00D67906" w:rsidRDefault="00D67906" w14:paraId="62912774"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w:t>
      </w:r>
      <w:proofErr w:type="spellStart"/>
      <w:r w:rsidR="00CF6FD7">
        <w:rPr>
          <w:rFonts w:cs="Arial"/>
          <w:b/>
          <w:bCs/>
          <w:sz w:val="20"/>
          <w:szCs w:val="20"/>
        </w:rPr>
        <w:t>ss.mm.ii</w:t>
      </w:r>
      <w:proofErr w:type="spellEnd"/>
      <w:r w:rsidR="00CF6FD7">
        <w:rPr>
          <w:rFonts w:cs="Arial"/>
          <w:b/>
          <w:bCs/>
          <w:sz w:val="20"/>
          <w:szCs w:val="20"/>
        </w:rPr>
        <w:t>.</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w:t>
      </w:r>
      <w:proofErr w:type="spellStart"/>
      <w:r w:rsidRPr="000F2377" w:rsidR="00ED0C58">
        <w:rPr>
          <w:rFonts w:cs="Arial"/>
          <w:sz w:val="20"/>
          <w:szCs w:val="20"/>
        </w:rPr>
        <w:t>a</w:t>
      </w:r>
      <w:proofErr w:type="spellEnd"/>
      <w:r w:rsidRPr="000F2377" w:rsidR="00ED0C58">
        <w:rPr>
          <w:rFonts w:cs="Arial"/>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0207ADD">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1B2F5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BC31986">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5A81F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0F2377" w:rsidR="003D25C5" w:rsidP="003D25C5" w:rsidRDefault="00ED0C58" w14:paraId="22C713FB"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Pr="000F2377" w:rsidR="003D25C5">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rsidRPr="000F2377" w:rsidR="00025EA9" w:rsidP="003D25C5" w:rsidRDefault="00025EA9" w14:paraId="4A56564E" w14:textId="39BA869C">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AD7315E">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515A1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0F2377" w:rsidR="003D25C5">
        <w:rPr>
          <w:rFonts w:eastAsia="Times New Roman" w:cs="Arial"/>
          <w:sz w:val="20"/>
          <w:szCs w:val="20"/>
          <w:lang w:eastAsia="it-IT"/>
        </w:rPr>
        <w:t>non ha beneficiato, nell’esercizio finanziario in questione nonché nei due esercizi finanziari precedenti</w:t>
      </w:r>
      <w:r w:rsidRPr="000F2377" w:rsidR="003D25C5">
        <w:t xml:space="preserve"> </w:t>
      </w:r>
      <w:r w:rsidRPr="000F2377" w:rsidR="003D25C5">
        <w:rPr>
          <w:rFonts w:eastAsia="Times New Roman" w:cs="Arial"/>
          <w:sz w:val="20"/>
          <w:szCs w:val="20"/>
          <w:lang w:eastAsia="it-IT"/>
        </w:rPr>
        <w:t xml:space="preserve">di aiuti pubblici </w:t>
      </w:r>
      <w:r w:rsidRPr="000F2377" w:rsidR="00ED0C58">
        <w:rPr>
          <w:rFonts w:eastAsia="Times New Roman" w:cs="Arial"/>
          <w:sz w:val="20"/>
          <w:szCs w:val="20"/>
          <w:lang w:eastAsia="it-IT"/>
        </w:rPr>
        <w:t xml:space="preserve">a titolo di aiuti in regime "de </w:t>
      </w:r>
      <w:proofErr w:type="spellStart"/>
      <w:r w:rsidRPr="000F2377" w:rsidR="00ED0C58">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ED0C58" w:rsidP="009D1399" w:rsidRDefault="00025EA9" w14:paraId="6D39CB2B" w14:textId="43CACF7C">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8379EF1">
              <v:rect id="Rettangolo 3"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0D346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Pr="000F2377" w:rsidR="003D25C5">
        <w:rPr>
          <w:rFonts w:eastAsia="Times New Roman" w:cs="Arial"/>
          <w:sz w:val="20"/>
          <w:szCs w:val="20"/>
          <w:lang w:eastAsia="it-IT"/>
        </w:rPr>
        <w:t xml:space="preserve"> ha beneficiato, nell’esercizio finanziario in questione nonché nei due esercizi finanziari precedenti     dei seguenti aiuti pubblici a titolo di aiuti in regime "de </w:t>
      </w:r>
      <w:proofErr w:type="spellStart"/>
      <w:r w:rsidRPr="000F2377" w:rsidR="003D25C5">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B82437" w:rsidP="00B82437" w:rsidRDefault="00B82437" w14:paraId="5D3432D8" w14:textId="77777777">
      <w:pPr>
        <w:autoSpaceDE w:val="0"/>
        <w:autoSpaceDN w:val="0"/>
        <w:adjustRightInd w:val="0"/>
        <w:spacing w:after="0" w:line="240" w:lineRule="auto"/>
        <w:jc w:val="both"/>
        <w:rPr>
          <w:rFonts w:eastAsia="Times New Roman" w:cs="Arial"/>
          <w:sz w:val="20"/>
          <w:szCs w:val="20"/>
          <w:lang w:eastAsia="it-IT"/>
        </w:rPr>
      </w:pPr>
    </w:p>
    <w:p w:rsidRPr="000F2377" w:rsidR="00B82437" w:rsidP="009D1399" w:rsidRDefault="00B82437" w14:paraId="368F7CFC" w14:textId="77777777">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Pr="000F2377" w:rsidR="00B82437" w:rsidTr="00B82437" w14:paraId="3B3306D6" w14:textId="77777777">
        <w:tc>
          <w:tcPr>
            <w:tcW w:w="1534" w:type="pct"/>
            <w:vAlign w:val="center"/>
          </w:tcPr>
          <w:p w:rsidRPr="000F2377" w:rsidR="00B82437" w:rsidP="00B82437" w:rsidRDefault="00B82437" w14:paraId="39BA9455" w14:textId="7777777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rsidRPr="000F2377" w:rsidR="00B82437" w:rsidP="00B82437" w:rsidRDefault="00B82437" w14:paraId="45D950FA"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rsidRPr="000F2377" w:rsidR="00B82437" w:rsidP="00B82437" w:rsidRDefault="00B82437" w14:paraId="3D046754"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 xml:space="preserve">Aiuti in regime “de </w:t>
            </w:r>
            <w:proofErr w:type="spellStart"/>
            <w:r w:rsidRPr="000F2377">
              <w:rPr>
                <w:rFonts w:eastAsia="Times New Roman" w:cs="Arial"/>
                <w:b/>
                <w:sz w:val="20"/>
                <w:szCs w:val="20"/>
                <w:lang w:eastAsia="it-IT"/>
              </w:rPr>
              <w:t>minimis</w:t>
            </w:r>
            <w:proofErr w:type="spellEnd"/>
            <w:r w:rsidRPr="000F2377">
              <w:rPr>
                <w:rFonts w:eastAsia="Times New Roman" w:cs="Arial"/>
                <w:b/>
                <w:sz w:val="20"/>
                <w:szCs w:val="20"/>
                <w:lang w:eastAsia="it-IT"/>
              </w:rPr>
              <w:t>” ricevuti €</w:t>
            </w:r>
          </w:p>
        </w:tc>
        <w:tc>
          <w:tcPr>
            <w:tcW w:w="1141" w:type="pct"/>
            <w:vAlign w:val="center"/>
          </w:tcPr>
          <w:p w:rsidRPr="000F2377" w:rsidR="00B82437" w:rsidP="00B82437" w:rsidRDefault="00B82437" w14:paraId="6CFCD98E"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Pr="000F2377" w:rsidR="00B82437" w:rsidTr="00B82437" w14:paraId="40550F2A" w14:textId="77777777">
        <w:tc>
          <w:tcPr>
            <w:tcW w:w="1534" w:type="pct"/>
            <w:vAlign w:val="center"/>
          </w:tcPr>
          <w:p w:rsidRPr="000F2377" w:rsidR="00B82437" w:rsidP="00B82437" w:rsidRDefault="00B82437" w14:paraId="2F9A091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rsidRPr="000F2377" w:rsidR="00B82437" w:rsidP="00B82437" w:rsidRDefault="00B82437" w14:paraId="435BD74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355DA3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46636E6" w14:textId="77777777">
            <w:pPr>
              <w:autoSpaceDE w:val="0"/>
              <w:autoSpaceDN w:val="0"/>
              <w:adjustRightInd w:val="0"/>
              <w:jc w:val="center"/>
              <w:rPr>
                <w:rFonts w:eastAsia="Times New Roman" w:cs="Arial"/>
                <w:sz w:val="20"/>
                <w:szCs w:val="20"/>
                <w:lang w:eastAsia="it-IT"/>
              </w:rPr>
            </w:pPr>
          </w:p>
        </w:tc>
      </w:tr>
      <w:tr w:rsidRPr="000F2377" w:rsidR="00B82437" w:rsidTr="00B82437" w14:paraId="10D091EB" w14:textId="77777777">
        <w:tc>
          <w:tcPr>
            <w:tcW w:w="1534" w:type="pct"/>
            <w:vAlign w:val="center"/>
          </w:tcPr>
          <w:p w:rsidRPr="000F2377" w:rsidR="00B82437" w:rsidP="00B82437" w:rsidRDefault="00B82437" w14:paraId="1A339088"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rsidRPr="000F2377" w:rsidR="00B82437" w:rsidP="00B82437" w:rsidRDefault="00B82437" w14:paraId="473C75D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7580A68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382179B" w14:textId="77777777">
            <w:pPr>
              <w:autoSpaceDE w:val="0"/>
              <w:autoSpaceDN w:val="0"/>
              <w:adjustRightInd w:val="0"/>
              <w:jc w:val="center"/>
              <w:rPr>
                <w:rFonts w:eastAsia="Times New Roman" w:cs="Arial"/>
                <w:sz w:val="20"/>
                <w:szCs w:val="20"/>
                <w:lang w:eastAsia="it-IT"/>
              </w:rPr>
            </w:pPr>
          </w:p>
        </w:tc>
      </w:tr>
      <w:tr w:rsidRPr="000F2377" w:rsidR="00B82437" w:rsidTr="00B82437" w14:paraId="6B2007C5" w14:textId="77777777">
        <w:tc>
          <w:tcPr>
            <w:tcW w:w="1534" w:type="pct"/>
            <w:vAlign w:val="center"/>
          </w:tcPr>
          <w:p w:rsidRPr="000F2377" w:rsidR="00B82437" w:rsidP="00B82437" w:rsidRDefault="00B82437" w14:paraId="2C7A9A7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rsidRPr="000F2377" w:rsidR="00B82437" w:rsidP="00B82437" w:rsidRDefault="00B82437" w14:paraId="7684CCF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5FB8756D"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27DB1EF" w14:textId="77777777">
            <w:pPr>
              <w:autoSpaceDE w:val="0"/>
              <w:autoSpaceDN w:val="0"/>
              <w:adjustRightInd w:val="0"/>
              <w:jc w:val="center"/>
              <w:rPr>
                <w:rFonts w:eastAsia="Times New Roman" w:cs="Arial"/>
                <w:sz w:val="20"/>
                <w:szCs w:val="20"/>
                <w:lang w:eastAsia="it-IT"/>
              </w:rPr>
            </w:pPr>
          </w:p>
        </w:tc>
      </w:tr>
      <w:tr w:rsidRPr="000F2377" w:rsidR="00B82437" w:rsidTr="00B82437" w14:paraId="548F9679" w14:textId="77777777">
        <w:tc>
          <w:tcPr>
            <w:tcW w:w="1534" w:type="pct"/>
            <w:vAlign w:val="center"/>
          </w:tcPr>
          <w:p w:rsidRPr="000F2377" w:rsidR="00B82437" w:rsidP="00B82437" w:rsidRDefault="00B82437" w14:paraId="46D70AA0"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rsidRPr="000F2377" w:rsidR="00B82437" w:rsidP="00B82437" w:rsidRDefault="00B82437" w14:paraId="42BF71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5821D63"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2BAE30B7" w14:textId="77777777">
            <w:pPr>
              <w:autoSpaceDE w:val="0"/>
              <w:autoSpaceDN w:val="0"/>
              <w:adjustRightInd w:val="0"/>
              <w:jc w:val="center"/>
              <w:rPr>
                <w:rFonts w:eastAsia="Times New Roman" w:cs="Arial"/>
                <w:sz w:val="20"/>
                <w:szCs w:val="20"/>
                <w:lang w:eastAsia="it-IT"/>
              </w:rPr>
            </w:pPr>
          </w:p>
        </w:tc>
      </w:tr>
      <w:tr w:rsidRPr="000F2377" w:rsidR="00B82437" w:rsidTr="00B82437" w14:paraId="3C42E3AF" w14:textId="77777777">
        <w:tc>
          <w:tcPr>
            <w:tcW w:w="1534" w:type="pct"/>
            <w:vAlign w:val="center"/>
          </w:tcPr>
          <w:p w:rsidRPr="000F2377" w:rsidR="00B82437" w:rsidP="00B82437" w:rsidRDefault="00B82437" w14:paraId="238C906D"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rsidRPr="000F2377" w:rsidR="00B82437" w:rsidP="00B82437" w:rsidRDefault="00B82437" w14:paraId="628D71B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750B506"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1E3D99D3" w14:textId="77777777">
            <w:pPr>
              <w:autoSpaceDE w:val="0"/>
              <w:autoSpaceDN w:val="0"/>
              <w:adjustRightInd w:val="0"/>
              <w:jc w:val="center"/>
              <w:rPr>
                <w:rFonts w:eastAsia="Times New Roman" w:cs="Arial"/>
                <w:sz w:val="20"/>
                <w:szCs w:val="20"/>
                <w:lang w:eastAsia="it-IT"/>
              </w:rPr>
            </w:pPr>
          </w:p>
        </w:tc>
      </w:tr>
    </w:tbl>
    <w:p w:rsidR="009D1399" w:rsidP="009D1399" w:rsidRDefault="009D1399" w14:paraId="6D25749B" w14:textId="047369AD">
      <w:pPr>
        <w:pStyle w:val="Paragrafoelenco"/>
        <w:autoSpaceDE w:val="0"/>
        <w:autoSpaceDN w:val="0"/>
        <w:adjustRightInd w:val="0"/>
        <w:spacing w:after="0" w:line="240" w:lineRule="auto"/>
        <w:jc w:val="both"/>
        <w:rPr>
          <w:rFonts w:eastAsia="Times New Roman" w:cs="Arial"/>
          <w:sz w:val="20"/>
          <w:szCs w:val="20"/>
          <w:lang w:eastAsia="it-IT"/>
        </w:rPr>
      </w:pPr>
    </w:p>
    <w:p w:rsidRPr="00773C4F" w:rsidR="00D87109" w:rsidP="00D87109" w:rsidRDefault="00611411" w14:paraId="41A8D4F2" w14:textId="0261DAA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 xml:space="preserve">che permangono le condizioni oggettive e soggettive previste per la fruizione delle agevolazioni; </w:t>
      </w:r>
    </w:p>
    <w:p w:rsidRPr="00773C4F" w:rsidR="00D87109" w:rsidP="00D87109" w:rsidRDefault="00D87109" w14:paraId="128655DA" w14:textId="3715633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 xml:space="preserve">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w:t>
      </w:r>
      <w:proofErr w:type="gramStart"/>
      <w:r w:rsidRPr="00773C4F">
        <w:rPr>
          <w:rFonts w:eastAsia="Times New Roman" w:cs="Arial"/>
          <w:sz w:val="20"/>
          <w:szCs w:val="20"/>
          <w:lang w:eastAsia="it-IT"/>
        </w:rPr>
        <w:t>micro imprese</w:t>
      </w:r>
      <w:proofErr w:type="gramEnd"/>
      <w:r w:rsidRPr="00773C4F">
        <w:rPr>
          <w:rFonts w:eastAsia="Times New Roman" w:cs="Arial"/>
          <w:sz w:val="20"/>
          <w:szCs w:val="20"/>
          <w:lang w:eastAsia="it-IT"/>
        </w:rPr>
        <w:t>;</w:t>
      </w:r>
    </w:p>
    <w:p w:rsidRPr="00773C4F"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di impegnar</w:t>
      </w:r>
      <w:r w:rsidRPr="00773C4F" w:rsidR="00FF6FFB">
        <w:rPr>
          <w:rFonts w:eastAsia="Times New Roman" w:cs="Arial"/>
          <w:sz w:val="20"/>
          <w:szCs w:val="20"/>
          <w:lang w:eastAsia="it-IT"/>
        </w:rPr>
        <w:t>s</w:t>
      </w:r>
      <w:r w:rsidRPr="00773C4F">
        <w:rPr>
          <w:rFonts w:eastAsia="Times New Roman" w:cs="Arial"/>
          <w:sz w:val="20"/>
          <w:szCs w:val="20"/>
          <w:lang w:eastAsia="it-IT"/>
        </w:rPr>
        <w:t>i a comunicare tempestivamente all’Agenzia nazionale per l’attrazione degli</w:t>
      </w:r>
      <w:r w:rsidRPr="00773C4F" w:rsidR="00496186">
        <w:rPr>
          <w:rFonts w:eastAsia="Times New Roman" w:cs="Arial"/>
          <w:sz w:val="20"/>
          <w:szCs w:val="20"/>
          <w:lang w:eastAsia="it-IT"/>
        </w:rPr>
        <w:t xml:space="preserve"> </w:t>
      </w:r>
      <w:r w:rsidRPr="00773C4F">
        <w:rPr>
          <w:rFonts w:eastAsia="Times New Roman" w:cs="Arial"/>
          <w:sz w:val="20"/>
          <w:szCs w:val="20"/>
          <w:lang w:eastAsia="it-IT"/>
        </w:rPr>
        <w:t>investimenti e lo sviluppo d’impresa S.p.A. ulteriori contributi/agevolazioni che saranno</w:t>
      </w:r>
      <w:r w:rsidRPr="00773C4F" w:rsidR="00025EA9">
        <w:rPr>
          <w:rFonts w:eastAsia="Times New Roman" w:cs="Arial"/>
          <w:sz w:val="20"/>
          <w:szCs w:val="20"/>
          <w:lang w:eastAsia="it-IT"/>
        </w:rPr>
        <w:t xml:space="preserve"> </w:t>
      </w:r>
      <w:r w:rsidRPr="00773C4F">
        <w:rPr>
          <w:rFonts w:eastAsia="Times New Roman" w:cs="Arial"/>
          <w:sz w:val="20"/>
          <w:szCs w:val="20"/>
          <w:lang w:eastAsia="it-IT"/>
        </w:rPr>
        <w:t>eventualmente concessi all'impresa;</w:t>
      </w:r>
    </w:p>
    <w:p w:rsidRPr="00773C4F" w:rsidR="00B82437" w:rsidP="00714DA2" w:rsidRDefault="00ED0C58" w14:paraId="3C8A1DFE" w14:textId="5B04D412">
      <w:pPr>
        <w:pStyle w:val="Paragrafoelenco"/>
        <w:numPr>
          <w:ilvl w:val="0"/>
          <w:numId w:val="3"/>
        </w:numPr>
        <w:jc w:val="both"/>
        <w:rPr>
          <w:rFonts w:eastAsia="Times New Roman" w:cs="Arial"/>
          <w:sz w:val="20"/>
          <w:szCs w:val="20"/>
          <w:lang w:eastAsia="it-IT"/>
        </w:rPr>
      </w:pPr>
      <w:r w:rsidRPr="00773C4F">
        <w:rPr>
          <w:rFonts w:eastAsia="Times New Roman" w:cs="Arial"/>
          <w:sz w:val="20"/>
          <w:szCs w:val="20"/>
          <w:lang w:eastAsia="it-IT"/>
        </w:rPr>
        <w:t>che non sussistono nei propri confronti ed a carico della società</w:t>
      </w:r>
      <w:r w:rsidRPr="00773C4F" w:rsidR="0075130E">
        <w:rPr>
          <w:rFonts w:eastAsia="Times New Roman" w:cs="Arial"/>
          <w:sz w:val="20"/>
          <w:szCs w:val="20"/>
          <w:lang w:eastAsia="it-IT"/>
        </w:rPr>
        <w:t xml:space="preserve"> </w:t>
      </w:r>
      <w:r w:rsidRPr="00773C4F" w:rsidR="00B82437">
        <w:rPr>
          <w:rFonts w:eastAsia="Times New Roman" w:cs="Arial"/>
          <w:sz w:val="20"/>
          <w:szCs w:val="20"/>
          <w:lang w:eastAsia="it-IT"/>
        </w:rPr>
        <w:t>provvedimenti giudiziari interdittivi di cui all’articolo 9, comma 2, lettera d) del D.lgs. 8 giugno 2001, n. 231 e ss.ii.mm.;</w:t>
      </w:r>
    </w:p>
    <w:p w:rsidRPr="00773C4F"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773C4F"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non rientra tra le imprese che hanno ricevuto e, successivamente, non rimborsato</w:t>
      </w:r>
      <w:r w:rsidRPr="00773C4F" w:rsidR="0075130E">
        <w:rPr>
          <w:rFonts w:eastAsia="Times New Roman" w:cs="Arial"/>
          <w:sz w:val="20"/>
          <w:szCs w:val="20"/>
          <w:lang w:eastAsia="it-IT"/>
        </w:rPr>
        <w:t xml:space="preserve"> </w:t>
      </w:r>
      <w:r w:rsidRPr="00773C4F">
        <w:rPr>
          <w:rFonts w:eastAsia="Times New Roman" w:cs="Arial"/>
          <w:sz w:val="20"/>
          <w:szCs w:val="20"/>
          <w:lang w:eastAsia="it-IT"/>
        </w:rPr>
        <w:t>o depositato in un conto bloccato, gli aiuti individuati quali illegali o incompatibili dalla</w:t>
      </w:r>
      <w:r w:rsidRPr="00773C4F" w:rsidR="0075130E">
        <w:rPr>
          <w:rFonts w:eastAsia="Times New Roman" w:cs="Arial"/>
          <w:sz w:val="20"/>
          <w:szCs w:val="20"/>
          <w:lang w:eastAsia="it-IT"/>
        </w:rPr>
        <w:t xml:space="preserve"> </w:t>
      </w:r>
      <w:r w:rsidRPr="00773C4F">
        <w:rPr>
          <w:rFonts w:eastAsia="Times New Roman" w:cs="Arial"/>
          <w:sz w:val="20"/>
          <w:szCs w:val="20"/>
          <w:lang w:eastAsia="it-IT"/>
        </w:rPr>
        <w:t>Commissione Europea;</w:t>
      </w:r>
    </w:p>
    <w:p w:rsidRPr="00773C4F"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 xml:space="preserve">che la società si trova in regola con le disposizioni vigenti in materia di normativa edilizia </w:t>
      </w:r>
      <w:proofErr w:type="spellStart"/>
      <w:r w:rsidRPr="00773C4F">
        <w:rPr>
          <w:rFonts w:eastAsia="Times New Roman" w:cs="Arial"/>
          <w:sz w:val="20"/>
          <w:szCs w:val="20"/>
          <w:lang w:eastAsia="it-IT"/>
        </w:rPr>
        <w:t>ed</w:t>
      </w:r>
      <w:proofErr w:type="spellEnd"/>
      <w:r w:rsidRPr="00773C4F" w:rsidR="0075130E">
        <w:rPr>
          <w:rFonts w:eastAsia="Times New Roman" w:cs="Arial"/>
          <w:sz w:val="20"/>
          <w:szCs w:val="20"/>
          <w:lang w:eastAsia="it-IT"/>
        </w:rPr>
        <w:t xml:space="preserve"> </w:t>
      </w:r>
      <w:r w:rsidRPr="00773C4F">
        <w:rPr>
          <w:rFonts w:eastAsia="Times New Roman" w:cs="Arial"/>
          <w:sz w:val="20"/>
          <w:szCs w:val="20"/>
          <w:lang w:eastAsia="it-IT"/>
        </w:rPr>
        <w:t>urbanistica, del lavoro, della prevenzione degli infortuni e d</w:t>
      </w:r>
      <w:r w:rsidRPr="00773C4F" w:rsidR="0075130E">
        <w:rPr>
          <w:rFonts w:eastAsia="Times New Roman" w:cs="Arial"/>
          <w:sz w:val="20"/>
          <w:szCs w:val="20"/>
          <w:lang w:eastAsia="it-IT"/>
        </w:rPr>
        <w:t>ella salvaguardia dell'ambiente;</w:t>
      </w:r>
    </w:p>
    <w:p w:rsidRPr="00773C4F"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non è stata destinataria di provvedimenti di revoca totale di agevolazioni pubbliche</w:t>
      </w:r>
      <w:r w:rsidRPr="00773C4F" w:rsidR="00496186">
        <w:rPr>
          <w:rFonts w:cs="Arial"/>
          <w:sz w:val="20"/>
          <w:szCs w:val="20"/>
        </w:rPr>
        <w:t xml:space="preserve"> </w:t>
      </w:r>
      <w:r w:rsidRPr="00773C4F">
        <w:rPr>
          <w:rFonts w:eastAsia="Times New Roman" w:cs="Arial"/>
          <w:sz w:val="20"/>
          <w:szCs w:val="20"/>
          <w:lang w:eastAsia="it-IT"/>
        </w:rPr>
        <w:t>ad eccezione di quelli derivanti da rinunce;</w:t>
      </w:r>
    </w:p>
    <w:p w:rsidRPr="00773C4F"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ha restituito eventuali agevolazioni pubbliche godute per le quali è stato disposto</w:t>
      </w:r>
      <w:r w:rsidRPr="00773C4F" w:rsidR="0075130E">
        <w:rPr>
          <w:rFonts w:eastAsia="Times New Roman" w:cs="Arial"/>
          <w:sz w:val="20"/>
          <w:szCs w:val="20"/>
          <w:lang w:eastAsia="it-IT"/>
        </w:rPr>
        <w:t xml:space="preserve"> </w:t>
      </w:r>
      <w:r w:rsidRPr="00773C4F">
        <w:rPr>
          <w:rFonts w:eastAsia="Times New Roman" w:cs="Arial"/>
          <w:sz w:val="20"/>
          <w:szCs w:val="20"/>
          <w:lang w:eastAsia="it-IT"/>
        </w:rPr>
        <w:t>un ordine di recupero;</w:t>
      </w:r>
    </w:p>
    <w:p w:rsidRPr="00773C4F"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773C4F">
        <w:rPr>
          <w:rFonts w:eastAsia="Times New Roman" w:cs="Arial"/>
          <w:sz w:val="20"/>
          <w:szCs w:val="20"/>
          <w:lang w:eastAsia="it-IT"/>
        </w:rPr>
        <w:t>minimis</w:t>
      </w:r>
      <w:proofErr w:type="spellEnd"/>
      <w:r w:rsidRPr="00773C4F">
        <w:rPr>
          <w:rFonts w:eastAsia="Times New Roman" w:cs="Arial"/>
          <w:sz w:val="20"/>
          <w:szCs w:val="20"/>
          <w:lang w:eastAsia="it-IT"/>
        </w:rPr>
        <w:t>”,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Pr="00773C4F" w:rsidR="009406B3">
        <w:rPr>
          <w:rFonts w:eastAsia="Times New Roman" w:cs="Arial"/>
          <w:sz w:val="20"/>
          <w:szCs w:val="20"/>
          <w:lang w:eastAsia="it-IT"/>
        </w:rPr>
        <w:t>;</w:t>
      </w:r>
    </w:p>
    <w:p w:rsidRPr="00773C4F" w:rsidR="00FF152D" w:rsidP="00FF152D" w:rsidRDefault="00FF152D" w14:paraId="4CD319A8" w14:textId="54DC7C4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773C4F" w:rsidR="005610FA" w:rsidP="005610FA" w:rsidRDefault="005610FA" w14:paraId="0613A3DA" w14:textId="7DAA41E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5A16900A" w:rsidR="005610FA">
        <w:rPr>
          <w:rFonts w:eastAsia="Times New Roman" w:cs="Arial"/>
          <w:sz w:val="20"/>
          <w:szCs w:val="20"/>
          <w:lang w:eastAsia="it-IT"/>
        </w:rPr>
        <w:t>che tutti i documenti trasmessi sono conformi agli originali in possesso della società, che si impegna a produrre all’Agenzia in qualsiasi momento</w:t>
      </w:r>
      <w:r w:rsidRPr="5A16900A" w:rsidR="4B114C37">
        <w:rPr>
          <w:rFonts w:eastAsia="Times New Roman" w:cs="Arial"/>
          <w:sz w:val="20"/>
          <w:szCs w:val="20"/>
          <w:lang w:eastAsia="it-IT"/>
        </w:rPr>
        <w:t>;</w:t>
      </w:r>
    </w:p>
    <w:p w:rsidR="4B114C37" w:rsidP="5A16900A" w:rsidRDefault="4B114C37" w14:paraId="24B4A220" w14:textId="0274A26A">
      <w:pPr>
        <w:pStyle w:val="Paragrafoelenco"/>
        <w:numPr>
          <w:ilvl w:val="0"/>
          <w:numId w:val="3"/>
        </w:numPr>
        <w:suppressLineNumbers w:val="0"/>
        <w:bidi w:val="0"/>
        <w:spacing w:before="0" w:beforeAutospacing="off" w:after="0" w:afterAutospacing="off" w:line="240" w:lineRule="auto"/>
        <w:ind w:left="360" w:right="0" w:hanging="360"/>
        <w:jc w:val="both"/>
        <w:rPr>
          <w:rFonts w:eastAsia="Times New Roman" w:cs="Arial"/>
          <w:noProof w:val="0"/>
          <w:sz w:val="20"/>
          <w:szCs w:val="20"/>
          <w:lang w:val="it-IT" w:eastAsia="it-IT"/>
        </w:rPr>
      </w:pPr>
      <w:r w:rsidRPr="5A16900A" w:rsidR="4B114C37">
        <w:rPr>
          <w:rFonts w:eastAsia="Times New Roman" w:cs="Arial"/>
          <w:noProof w:val="0"/>
          <w:sz w:val="20"/>
          <w:szCs w:val="20"/>
          <w:lang w:val="it-IT" w:eastAsia="it-IT"/>
        </w:rPr>
        <w:t>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w:t>
      </w:r>
    </w:p>
    <w:p w:rsidRPr="00773C4F" w:rsidR="00C47371" w:rsidP="5A16900A" w:rsidRDefault="00C47371" w14:paraId="3A819692" w14:textId="77777777">
      <w:pPr>
        <w:pStyle w:val="Normale"/>
        <w:suppressLineNumbers w:val="0"/>
        <w:bidi w:val="0"/>
        <w:spacing w:before="0" w:beforeAutospacing="off" w:after="0" w:afterAutospacing="off" w:line="240" w:lineRule="auto"/>
        <w:ind w:left="0" w:right="0"/>
        <w:jc w:val="both"/>
        <w:rPr>
          <w:rFonts w:eastAsia="Times New Roman" w:cs="Arial"/>
          <w:sz w:val="20"/>
          <w:szCs w:val="20"/>
          <w:lang w:eastAsia="it-IT"/>
        </w:rPr>
      </w:pPr>
    </w:p>
    <w:p w:rsidRPr="00773C4F"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773C4F">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773C4F">
        <w:rPr>
          <w:rFonts w:ascii="Calibri" w:hAnsi="Calibri" w:cs="Arial"/>
          <w:sz w:val="20"/>
          <w:szCs w:val="20"/>
        </w:rPr>
        <w:t>Protection</w:t>
      </w:r>
      <w:proofErr w:type="spellEnd"/>
      <w:r w:rsidRPr="00773C4F">
        <w:rPr>
          <w:rFonts w:ascii="Calibri" w:hAnsi="Calibri" w:cs="Arial"/>
          <w:sz w:val="20"/>
          <w:szCs w:val="20"/>
        </w:rPr>
        <w:t xml:space="preserve"> </w:t>
      </w:r>
      <w:proofErr w:type="spellStart"/>
      <w:r w:rsidRPr="00773C4F">
        <w:rPr>
          <w:rFonts w:ascii="Calibri" w:hAnsi="Calibri" w:cs="Arial"/>
          <w:sz w:val="20"/>
          <w:szCs w:val="20"/>
        </w:rPr>
        <w:t>Regulation</w:t>
      </w:r>
      <w:proofErr w:type="spellEnd"/>
      <w:r w:rsidRPr="00773C4F">
        <w:rPr>
          <w:rFonts w:ascii="Calibri" w:hAnsi="Calibri" w:cs="Arial"/>
          <w:sz w:val="20"/>
          <w:szCs w:val="20"/>
        </w:rPr>
        <w:t xml:space="preserve"> meglio noto con la sigla GDPR) e pubblicata nell’area riservata alle società beneficiarie delle agevolazioni sul sito istituzionale dell’Agenzia all’indirizzo </w:t>
      </w:r>
      <w:hyperlink w:history="1" r:id="rId10">
        <w:r w:rsidRPr="00773C4F">
          <w:rPr>
            <w:rFonts w:ascii="Calibri" w:hAnsi="Calibri" w:cs="Arial"/>
            <w:sz w:val="20"/>
            <w:szCs w:val="20"/>
          </w:rPr>
          <w:t>www.invitalia.it</w:t>
        </w:r>
      </w:hyperlink>
      <w:r w:rsidRPr="00773C4F">
        <w:rPr>
          <w:rFonts w:ascii="Calibri" w:hAnsi="Calibri" w:cs="Arial"/>
          <w:sz w:val="20"/>
          <w:szCs w:val="20"/>
        </w:rPr>
        <w:t xml:space="preserve"> e che i dati personali raccolti saranno trattati, anche con strumenti informatici, esclusivamente nell’ambito del procedimento per il quale la presente dichiarazione</w:t>
      </w:r>
      <w:r w:rsidRPr="000B194B">
        <w:rPr>
          <w:rFonts w:ascii="Calibri" w:hAnsi="Calibri" w:cs="Arial"/>
          <w:sz w:val="20"/>
          <w:szCs w:val="20"/>
        </w:rPr>
        <w:t xml:space="preserv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 xml:space="preserve">Documento sottoscritto con firma digitale da _____________, ai sensi del </w:t>
      </w:r>
      <w:proofErr w:type="spellStart"/>
      <w:r w:rsidRPr="000F2377">
        <w:rPr>
          <w:rFonts w:cs="Arial"/>
          <w:sz w:val="20"/>
          <w:szCs w:val="20"/>
        </w:rPr>
        <w:t>D.Lgs.</w:t>
      </w:r>
      <w:proofErr w:type="spellEnd"/>
      <w:r w:rsidRPr="000F2377">
        <w:rPr>
          <w:rFonts w:cs="Arial"/>
          <w:sz w:val="20"/>
          <w:szCs w:val="20"/>
        </w:rPr>
        <w:t xml:space="preserve"> 7 marzo 2005, n. 82 e del decreto del Presidente del </w:t>
      </w:r>
      <w:proofErr w:type="gramStart"/>
      <w:r w:rsidRPr="000F2377">
        <w:rPr>
          <w:rFonts w:cs="Arial"/>
          <w:sz w:val="20"/>
          <w:szCs w:val="20"/>
        </w:rPr>
        <w:t>Consiglio dei Ministri</w:t>
      </w:r>
      <w:proofErr w:type="gramEnd"/>
      <w:r w:rsidRPr="000F2377">
        <w:rPr>
          <w:rFonts w:cs="Arial"/>
          <w:sz w:val="20"/>
          <w:szCs w:val="20"/>
        </w:rPr>
        <w:t xml:space="preserve">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A54E1" w:rsidP="00771FED" w:rsidRDefault="00CA54E1" w14:paraId="4037F1E1" w14:textId="77777777">
      <w:pPr>
        <w:spacing w:after="0" w:line="240" w:lineRule="auto"/>
      </w:pPr>
      <w:r>
        <w:separator/>
      </w:r>
    </w:p>
  </w:endnote>
  <w:endnote w:type="continuationSeparator" w:id="0">
    <w:p w:rsidR="00CA54E1" w:rsidP="00771FED" w:rsidRDefault="00CA54E1" w14:paraId="6CFF7ED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A54E1" w:rsidP="00771FED" w:rsidRDefault="00CA54E1" w14:paraId="01E48B8E" w14:textId="77777777">
      <w:pPr>
        <w:spacing w:after="0" w:line="240" w:lineRule="auto"/>
      </w:pPr>
      <w:r>
        <w:separator/>
      </w:r>
    </w:p>
  </w:footnote>
  <w:footnote w:type="continuationSeparator" w:id="0">
    <w:p w:rsidR="00CA54E1" w:rsidP="00771FED" w:rsidRDefault="00CA54E1" w14:paraId="70238DA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202E07" w:rsidP="00771FED" w:rsidRDefault="00202E07" w14:paraId="42AAC5A2" w14:textId="4F9FBA43">
    <w:pPr>
      <w:pStyle w:val="Intestazione"/>
      <w:jc w:val="both"/>
      <w:rPr>
        <w:rFonts w:ascii="Calibri" w:hAnsi="Calibri"/>
        <w:sz w:val="24"/>
        <w:szCs w:val="24"/>
      </w:rPr>
    </w:pPr>
    <w:r>
      <w:rPr>
        <w:noProof/>
      </w:rPr>
      <w:drawing>
        <wp:inline distT="0" distB="0" distL="0" distR="0" wp14:anchorId="3DB986D0" wp14:editId="42EE0790">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p>
  <w:p w:rsidRPr="000D487F" w:rsidR="00771FED" w:rsidP="00771FED" w:rsidRDefault="00202E07" w14:paraId="0BF02E6C" w14:textId="5F45F7DA">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444F8"/>
    <w:rsid w:val="001575AE"/>
    <w:rsid w:val="00174FD4"/>
    <w:rsid w:val="001C7D1F"/>
    <w:rsid w:val="00202E07"/>
    <w:rsid w:val="00235E95"/>
    <w:rsid w:val="00271B09"/>
    <w:rsid w:val="00291006"/>
    <w:rsid w:val="002B1402"/>
    <w:rsid w:val="002B5172"/>
    <w:rsid w:val="002B6953"/>
    <w:rsid w:val="002C179F"/>
    <w:rsid w:val="002D7BF8"/>
    <w:rsid w:val="002E42AA"/>
    <w:rsid w:val="00381847"/>
    <w:rsid w:val="0039420F"/>
    <w:rsid w:val="003D25C5"/>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D598C"/>
    <w:rsid w:val="006F3911"/>
    <w:rsid w:val="00714DA2"/>
    <w:rsid w:val="00747BF6"/>
    <w:rsid w:val="00750458"/>
    <w:rsid w:val="0075130E"/>
    <w:rsid w:val="00755D56"/>
    <w:rsid w:val="00771FED"/>
    <w:rsid w:val="0077260C"/>
    <w:rsid w:val="00773C4F"/>
    <w:rsid w:val="00775E15"/>
    <w:rsid w:val="0079472A"/>
    <w:rsid w:val="007A3E2D"/>
    <w:rsid w:val="00831D1F"/>
    <w:rsid w:val="008327AF"/>
    <w:rsid w:val="00841A55"/>
    <w:rsid w:val="00893265"/>
    <w:rsid w:val="008E1C33"/>
    <w:rsid w:val="008E2456"/>
    <w:rsid w:val="00921CC2"/>
    <w:rsid w:val="009406B3"/>
    <w:rsid w:val="00944CA9"/>
    <w:rsid w:val="00945E19"/>
    <w:rsid w:val="009B1A32"/>
    <w:rsid w:val="009D1399"/>
    <w:rsid w:val="009D5E91"/>
    <w:rsid w:val="00AA39AF"/>
    <w:rsid w:val="00AB2110"/>
    <w:rsid w:val="00B37254"/>
    <w:rsid w:val="00B82437"/>
    <w:rsid w:val="00C37090"/>
    <w:rsid w:val="00C47371"/>
    <w:rsid w:val="00C7228B"/>
    <w:rsid w:val="00C8060E"/>
    <w:rsid w:val="00C9477B"/>
    <w:rsid w:val="00C9551D"/>
    <w:rsid w:val="00CA54E1"/>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F15B11"/>
    <w:rsid w:val="00F6705A"/>
    <w:rsid w:val="00F707AC"/>
    <w:rsid w:val="00FF152D"/>
    <w:rsid w:val="00FF6FFB"/>
    <w:rsid w:val="4B114C37"/>
    <w:rsid w:val="5A1690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2.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34</revision>
  <lastPrinted>2017-02-20T09:47:00.0000000Z</lastPrinted>
  <dcterms:created xsi:type="dcterms:W3CDTF">2017-02-20T12:59:00.0000000Z</dcterms:created>
  <dcterms:modified xsi:type="dcterms:W3CDTF">2026-03-02T09:59:09.6919512Z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